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6D82" w14:textId="77777777" w:rsidR="003017A5" w:rsidRPr="008A0AC4" w:rsidRDefault="003017A5" w:rsidP="008A0AC4">
      <w:pPr>
        <w:spacing w:after="0" w:line="480" w:lineRule="auto"/>
        <w:contextualSpacing/>
        <w:outlineLvl w:val="1"/>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IP Audit: Kyywayy’s Music Hotspot</w:t>
      </w:r>
    </w:p>
    <w:p w14:paraId="4C16F76E" w14:textId="4D83D2DD"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 xml:space="preserve">Kyywayy’s Music Hotspot is a music media and entertainment platform focused on artist promotion, music discovery, live showcases, and digital marketing within alternative and metalcore culture. As the company develops original branding, media content, and promotional campaigns, intellectual property (IP) protection becomes </w:t>
      </w:r>
      <w:r w:rsidR="00147E5A">
        <w:rPr>
          <w:rFonts w:ascii="Times New Roman" w:eastAsia="Times New Roman" w:hAnsi="Times New Roman" w:cs="Times New Roman"/>
          <w:kern w:val="0"/>
          <w14:ligatures w14:val="none"/>
        </w:rPr>
        <w:t>important</w:t>
      </w:r>
      <w:r w:rsidRPr="008A0AC4">
        <w:rPr>
          <w:rFonts w:ascii="Times New Roman" w:eastAsia="Times New Roman" w:hAnsi="Times New Roman" w:cs="Times New Roman"/>
          <w:kern w:val="0"/>
          <w14:ligatures w14:val="none"/>
        </w:rPr>
        <w:t xml:space="preserve"> to maintaining ownership, credibility, and competitive advantage. Intellectual property law protects creative works, branding, and original business materials from unauthorized use or infringement. This audit identifies four forms of intellectual property Kyywayy’s Music Hotspot will create and protect, as well as one third-party intellectual property item the company must legally license for business operations. </w:t>
      </w:r>
    </w:p>
    <w:p w14:paraId="281F23AF" w14:textId="77777777" w:rsidR="003017A5" w:rsidRPr="008A0AC4" w:rsidRDefault="003017A5" w:rsidP="008A0AC4">
      <w:pPr>
        <w:spacing w:after="0" w:line="480" w:lineRule="auto"/>
        <w:contextualSpacing/>
        <w:outlineLvl w:val="2"/>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Business Name and Logo</w:t>
      </w:r>
    </w:p>
    <w:p w14:paraId="4DA8B98E"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One of the most important intellectual property assets Kyywayy’s Music Hotspot will create is its business name and logo. The company’s branding represents its public identity and allows audiences to distinguish the platform from competitors within the entertainment and music industries. The logo may appear on the company website, social media pages, merchandise, digital advertisements, showcase flyers, and promotional materials. Protecting the company name and logo is necessary because unauthorized use by another company could confuse consumers and damage the brand’s reputation.</w:t>
      </w:r>
    </w:p>
    <w:p w14:paraId="25D3315A" w14:textId="7810C5F9" w:rsidR="00C001BA" w:rsidRPr="00C001BA" w:rsidRDefault="003017A5" w:rsidP="00C001BA">
      <w:pPr>
        <w:spacing w:after="0" w:line="480" w:lineRule="auto"/>
        <w:ind w:firstLine="720"/>
        <w:contextualSpacing/>
      </w:pPr>
      <w:r w:rsidRPr="008A0AC4">
        <w:rPr>
          <w:rFonts w:ascii="Times New Roman" w:eastAsia="Times New Roman" w:hAnsi="Times New Roman" w:cs="Times New Roman"/>
          <w:kern w:val="0"/>
          <w14:ligatures w14:val="none"/>
        </w:rPr>
        <w:t>Kyywayy’s Music Hotspot should protect its business name and logo through trademark registration with the United States Patent and Trademark Office (USPTO). A trademark legally protects words, names, symbols, or designs that identify goods or services in commerce (United States Patent and Trademark Office [USPTO], n.d.-b). Trademark registration provides nationwide legal protection and gives the business stronger rights i</w:t>
      </w:r>
      <w:r w:rsidR="00C001BA">
        <w:rPr>
          <w:rFonts w:ascii="Times New Roman" w:eastAsia="Times New Roman" w:hAnsi="Times New Roman" w:cs="Times New Roman"/>
          <w:kern w:val="0"/>
          <w14:ligatures w14:val="none"/>
        </w:rPr>
        <w:t>n</w:t>
      </w:r>
      <w:r w:rsidRPr="008A0AC4">
        <w:rPr>
          <w:rFonts w:ascii="Times New Roman" w:eastAsia="Times New Roman" w:hAnsi="Times New Roman" w:cs="Times New Roman"/>
          <w:kern w:val="0"/>
          <w14:ligatures w14:val="none"/>
        </w:rPr>
        <w:t xml:space="preserve"> </w:t>
      </w:r>
      <w:r w:rsidR="00C001BA">
        <w:rPr>
          <w:rFonts w:ascii="Times New Roman" w:eastAsia="Times New Roman" w:hAnsi="Times New Roman" w:cs="Times New Roman"/>
          <w:kern w:val="0"/>
          <w14:ligatures w14:val="none"/>
        </w:rPr>
        <w:t>the</w:t>
      </w:r>
      <w:r w:rsidRPr="008A0AC4">
        <w:rPr>
          <w:rFonts w:ascii="Times New Roman" w:eastAsia="Times New Roman" w:hAnsi="Times New Roman" w:cs="Times New Roman"/>
          <w:kern w:val="0"/>
          <w14:ligatures w14:val="none"/>
        </w:rPr>
        <w:t xml:space="preserve"> </w:t>
      </w:r>
      <w:r w:rsidR="00C001BA">
        <w:rPr>
          <w:rFonts w:ascii="Times New Roman" w:eastAsia="Times New Roman" w:hAnsi="Times New Roman" w:cs="Times New Roman"/>
          <w:kern w:val="0"/>
          <w14:ligatures w14:val="none"/>
        </w:rPr>
        <w:t>event of infringement</w:t>
      </w:r>
      <w:r w:rsidRPr="008A0AC4">
        <w:rPr>
          <w:rFonts w:ascii="Times New Roman" w:eastAsia="Times New Roman" w:hAnsi="Times New Roman" w:cs="Times New Roman"/>
          <w:kern w:val="0"/>
          <w14:ligatures w14:val="none"/>
        </w:rPr>
        <w:t>.</w:t>
      </w:r>
      <w:r w:rsidR="00C001BA">
        <w:rPr>
          <w:rFonts w:ascii="Times New Roman" w:eastAsia="Times New Roman" w:hAnsi="Times New Roman" w:cs="Times New Roman"/>
          <w:kern w:val="0"/>
          <w14:ligatures w14:val="none"/>
        </w:rPr>
        <w:t xml:space="preserve"> </w:t>
      </w:r>
      <w:r w:rsidR="00C001BA" w:rsidRPr="00C001BA">
        <w:rPr>
          <w:rFonts w:ascii="Times New Roman" w:hAnsi="Times New Roman" w:cs="Times New Roman"/>
        </w:rPr>
        <w:lastRenderedPageBreak/>
        <w:t>Trademark registration helps establish long-term brand value and credibility within the entertainment marketplace (USPTO, 2021a). Trademark registrations must also be maintained and renewed periodically to keep federal protection active (USPTO, 2021a).</w:t>
      </w:r>
    </w:p>
    <w:p w14:paraId="17FEAAB4" w14:textId="3219173F" w:rsidR="003017A5" w:rsidRPr="008A0AC4" w:rsidRDefault="003017A5" w:rsidP="00C001BA">
      <w:pPr>
        <w:spacing w:after="0" w:line="480" w:lineRule="auto"/>
        <w:contextualSpacing/>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Website Articles, Blog Posts, and Artist Features</w:t>
      </w:r>
    </w:p>
    <w:p w14:paraId="1FE7820D"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Kyywayy’s Music Hotspot will also create original written content, including artist interviews, music reviews, showcase recaps, blog posts, and feature articles. These materials are valuable intellectual property because they represent the company’s research, creative expression, opinions, and editorial voice. Written content is critical for increasing website traffic, improving search engine optimization (SEO), and building authority within the music industry. If another website copied or redistributed this content without permission, it could reduce the company’s online visibility and audience engagement.</w:t>
      </w:r>
    </w:p>
    <w:p w14:paraId="3D1924F9" w14:textId="1A81707D" w:rsidR="00C001BA" w:rsidRDefault="003017A5" w:rsidP="00C001BA">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The company should protect all original written works through copyright law. Copyright automatically protects original works once they are fixed in a tangible form, such as published articles or digital content (United States Copyright Office, n.d.-a). However, Kyywayy’s Music Hotspot should also register important works with the U.S. Copyright Office because registration provides stronger legal remedies i</w:t>
      </w:r>
      <w:r w:rsidR="00C001BA">
        <w:rPr>
          <w:rFonts w:ascii="Times New Roman" w:eastAsia="Times New Roman" w:hAnsi="Times New Roman" w:cs="Times New Roman"/>
          <w:kern w:val="0"/>
          <w14:ligatures w14:val="none"/>
        </w:rPr>
        <w:t>n</w:t>
      </w:r>
      <w:r w:rsidRPr="008A0AC4">
        <w:rPr>
          <w:rFonts w:ascii="Times New Roman" w:eastAsia="Times New Roman" w:hAnsi="Times New Roman" w:cs="Times New Roman"/>
          <w:kern w:val="0"/>
          <w14:ligatures w14:val="none"/>
        </w:rPr>
        <w:t xml:space="preserve"> </w:t>
      </w:r>
      <w:r w:rsidR="00C001BA">
        <w:rPr>
          <w:rFonts w:ascii="Times New Roman" w:eastAsia="Times New Roman" w:hAnsi="Times New Roman" w:cs="Times New Roman"/>
          <w:kern w:val="0"/>
          <w14:ligatures w14:val="none"/>
        </w:rPr>
        <w:t>the</w:t>
      </w:r>
      <w:r w:rsidRPr="008A0AC4">
        <w:rPr>
          <w:rFonts w:ascii="Times New Roman" w:eastAsia="Times New Roman" w:hAnsi="Times New Roman" w:cs="Times New Roman"/>
          <w:kern w:val="0"/>
          <w14:ligatures w14:val="none"/>
        </w:rPr>
        <w:t xml:space="preserve"> </w:t>
      </w:r>
      <w:r w:rsidR="00C001BA">
        <w:rPr>
          <w:rFonts w:ascii="Times New Roman" w:eastAsia="Times New Roman" w:hAnsi="Times New Roman" w:cs="Times New Roman"/>
          <w:kern w:val="0"/>
          <w14:ligatures w14:val="none"/>
        </w:rPr>
        <w:t>event of infringement</w:t>
      </w:r>
      <w:r w:rsidRPr="008A0AC4">
        <w:rPr>
          <w:rFonts w:ascii="Times New Roman" w:eastAsia="Times New Roman" w:hAnsi="Times New Roman" w:cs="Times New Roman"/>
          <w:kern w:val="0"/>
          <w14:ligatures w14:val="none"/>
        </w:rPr>
        <w:t xml:space="preserve"> (United States Copyright Office, n.d.-b). </w:t>
      </w:r>
      <w:r w:rsidR="00C001BA" w:rsidRPr="00C001BA">
        <w:rPr>
          <w:rFonts w:ascii="Times New Roman" w:eastAsia="Times New Roman" w:hAnsi="Times New Roman" w:cs="Times New Roman"/>
          <w:kern w:val="0"/>
          <w14:ligatures w14:val="none"/>
        </w:rPr>
        <w:t>Copyright protection helps ensure the company retains ownership over its original storytelling and media coverage. Registering copyrights also allows the owner to pursue statutory damages and attorney’s fees in federal infringement cases (United States Copyright Office, n.d.-b).</w:t>
      </w:r>
    </w:p>
    <w:p w14:paraId="13706331" w14:textId="474BAC2D" w:rsidR="003017A5" w:rsidRPr="008A0AC4" w:rsidRDefault="003017A5" w:rsidP="00C001BA">
      <w:pPr>
        <w:spacing w:after="0" w:line="480" w:lineRule="auto"/>
        <w:contextualSpacing/>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Original Photos, Videos, and Promotional Graphics</w:t>
      </w:r>
    </w:p>
    <w:p w14:paraId="599A09D8"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 xml:space="preserve">Another major form of intellectual property Kyywayy’s Music Hotspot will create includes photographs, video content, promotional graphics, artist spotlight reels, and concert </w:t>
      </w:r>
      <w:r w:rsidRPr="008A0AC4">
        <w:rPr>
          <w:rFonts w:ascii="Times New Roman" w:eastAsia="Times New Roman" w:hAnsi="Times New Roman" w:cs="Times New Roman"/>
          <w:kern w:val="0"/>
          <w14:ligatures w14:val="none"/>
        </w:rPr>
        <w:lastRenderedPageBreak/>
        <w:t>footage. Visual media is an essential component of entertainment marketing because it increases audience interaction and strengthens brand recognition across digital platforms such as Instagram, TikTok, YouTube, and Facebook. Original visual content also helps distinguish the company from competitors that rely on generic promotional materials.</w:t>
      </w:r>
    </w:p>
    <w:p w14:paraId="05788268" w14:textId="77777777" w:rsidR="003017A5" w:rsidRPr="008A0AC4" w:rsidRDefault="003017A5" w:rsidP="008A0AC4">
      <w:pPr>
        <w:spacing w:after="0" w:line="480" w:lineRule="auto"/>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These creative works should be protected through copyright registration with the U.S. Copyright Office. Copyright law protects photographs, videos, graphic designs, and audiovisual works as original creative expressions (United States Copyright Office, n.d.-c). In addition to formal registration, Kyywayy’s Music Hotspot should use copyright notices, contracts, metadata, and watermarking to establish ownership and discourage unauthorized reproduction. Protecting visual content is especially important in digital media environments where content can easily be copied or redistributed without permission.</w:t>
      </w:r>
    </w:p>
    <w:p w14:paraId="7B2F8893" w14:textId="77777777" w:rsidR="003017A5" w:rsidRPr="008A0AC4" w:rsidRDefault="003017A5" w:rsidP="008A0AC4">
      <w:pPr>
        <w:spacing w:after="0" w:line="480" w:lineRule="auto"/>
        <w:contextualSpacing/>
        <w:outlineLvl w:val="2"/>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Event Names, Showcase Branding, and Marketing Campaigns</w:t>
      </w:r>
    </w:p>
    <w:p w14:paraId="69976377"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Kyywayy’s Music Hotspot may also create branded live events, showcase series, music festivals, and digital marketing campaigns. Event names, promotional slogans, campaign titles, and custom flyer designs represent valuable intellectual property because they help audiences identify the company’s entertainment experiences. As the business expands, recognizable event branding could become one of the company’s strongest commercial assets.</w:t>
      </w:r>
    </w:p>
    <w:p w14:paraId="6FCFB401"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 xml:space="preserve">The company should use both trademark and copyright protection for these materials. Trademark registration should protect event names, slogans, and recurring showcase titles because trademarks help distinguish entertainment services from competitors (USPTO, 2021b). Copyright protection should also apply to the original flyers, promotional videos, advertisements, and campaign artwork associated with each event (United States Copyright Office, n.d.-a). Using </w:t>
      </w:r>
      <w:r w:rsidRPr="008A0AC4">
        <w:rPr>
          <w:rFonts w:ascii="Times New Roman" w:eastAsia="Times New Roman" w:hAnsi="Times New Roman" w:cs="Times New Roman"/>
          <w:kern w:val="0"/>
          <w14:ligatures w14:val="none"/>
        </w:rPr>
        <w:lastRenderedPageBreak/>
        <w:t>multiple forms of intellectual property protection strengthens the company’s ability to defend its creative assets and branding identity.</w:t>
      </w:r>
    </w:p>
    <w:p w14:paraId="0E397A29" w14:textId="77777777" w:rsidR="003017A5" w:rsidRPr="008A0AC4" w:rsidRDefault="003017A5" w:rsidP="008A0AC4">
      <w:pPr>
        <w:spacing w:after="0" w:line="480" w:lineRule="auto"/>
        <w:contextualSpacing/>
        <w:outlineLvl w:val="2"/>
        <w:rPr>
          <w:rFonts w:ascii="Times New Roman" w:eastAsia="Times New Roman" w:hAnsi="Times New Roman" w:cs="Times New Roman"/>
          <w:b/>
          <w:bCs/>
          <w:kern w:val="0"/>
          <w14:ligatures w14:val="none"/>
        </w:rPr>
      </w:pPr>
      <w:r w:rsidRPr="008A0AC4">
        <w:rPr>
          <w:rFonts w:ascii="Times New Roman" w:eastAsia="Times New Roman" w:hAnsi="Times New Roman" w:cs="Times New Roman"/>
          <w:b/>
          <w:bCs/>
          <w:kern w:val="0"/>
          <w14:ligatures w14:val="none"/>
        </w:rPr>
        <w:t>Licensing Intellectual Property from Another Company</w:t>
      </w:r>
    </w:p>
    <w:p w14:paraId="4E102AAB" w14:textId="77777777" w:rsidR="003017A5" w:rsidRPr="008A0AC4" w:rsidRDefault="003017A5" w:rsidP="003C1F9B">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In addition to protecting its own intellectual property, Kyywayy’s Music Hotspot will need to legally license intellectual property owned by third parties. One of the most significant examples is copyrighted music. The company may use music in promotional videos, live showcase events, podcasts, social media content, artist interviews, or digital advertisements. Since songs are protected by copyright law, the business cannot legally use copyrighted music without authorization from the rights holders (United States Copyright Office, n.d.-a).</w:t>
      </w:r>
    </w:p>
    <w:p w14:paraId="5D41CFAA" w14:textId="77777777" w:rsidR="003017A5" w:rsidRPr="008A0AC4" w:rsidRDefault="003017A5" w:rsidP="008A0AC4">
      <w:pPr>
        <w:spacing w:after="0" w:line="480" w:lineRule="auto"/>
        <w:ind w:firstLine="720"/>
        <w:contextualSpacing/>
        <w:rPr>
          <w:rFonts w:ascii="Times New Roman" w:eastAsia="Times New Roman" w:hAnsi="Times New Roman" w:cs="Times New Roman"/>
          <w:kern w:val="0"/>
          <w14:ligatures w14:val="none"/>
        </w:rPr>
      </w:pPr>
      <w:r w:rsidRPr="008A0AC4">
        <w:rPr>
          <w:rFonts w:ascii="Times New Roman" w:eastAsia="Times New Roman" w:hAnsi="Times New Roman" w:cs="Times New Roman"/>
          <w:kern w:val="0"/>
          <w14:ligatures w14:val="none"/>
        </w:rPr>
        <w:t>To legally use music, Kyywayy’s Music Hotspot would need to obtain licenses from copyright owners, publishers, record labels, or performance rights organizations such as ASCAP, BMI, SESAC, or Global Music Rights. Public performance licenses allow businesses to legally play copyrighted music during public events or digital broadcasts (American Society of Composers, Authors and Publishers [ASCAP], n.d.-a). If the company uses music alongside video content, synchronization licenses may also be required from music publishers or copyright owners. Obtaining the proper licenses helps the company avoid copyright infringement claims, financial penalties, and reputational damage (ASCAP, n.d.-b).</w:t>
      </w:r>
    </w:p>
    <w:p w14:paraId="123DD764" w14:textId="393D7F49" w:rsidR="008A0AC4" w:rsidRPr="00C001BA" w:rsidRDefault="003017A5" w:rsidP="00C001BA">
      <w:pPr>
        <w:spacing w:after="0" w:line="480" w:lineRule="auto"/>
        <w:ind w:firstLine="720"/>
        <w:contextualSpacing/>
        <w:rPr>
          <w:rFonts w:ascii="Times New Roman" w:hAnsi="Times New Roman" w:cs="Times New Roman"/>
        </w:rPr>
      </w:pPr>
      <w:r w:rsidRPr="00C001BA">
        <w:rPr>
          <w:rFonts w:ascii="Times New Roman" w:eastAsia="Times New Roman" w:hAnsi="Times New Roman" w:cs="Times New Roman"/>
          <w:kern w:val="0"/>
          <w14:ligatures w14:val="none"/>
        </w:rPr>
        <w:t>Overall, intellectual property protection is essential for Kyywayy’s Music Hotspot because the entertainment industry relies heavily on branding, creative expression, and original media content. By properly protecting trademarks, copyrights, and licensed content, the company can safeguard its business identity while operating legally and professionally within the music and entertainment marketplace.</w:t>
      </w:r>
      <w:r w:rsidR="00C001BA" w:rsidRPr="00C001BA">
        <w:rPr>
          <w:rFonts w:ascii="Times New Roman" w:eastAsia="Times New Roman" w:hAnsi="Times New Roman" w:cs="Times New Roman"/>
          <w:kern w:val="0"/>
          <w14:ligatures w14:val="none"/>
        </w:rPr>
        <w:t xml:space="preserve"> </w:t>
      </w:r>
      <w:r w:rsidR="00C001BA" w:rsidRPr="00C001BA">
        <w:rPr>
          <w:rFonts w:ascii="Times New Roman" w:hAnsi="Times New Roman" w:cs="Times New Roman"/>
        </w:rPr>
        <w:t>Failure to obtain proper music licensing can result in copyright infringement lawsuits, financial penalties, and removal of digital content from online platforms</w:t>
      </w:r>
      <w:r w:rsidR="00C001BA">
        <w:rPr>
          <w:rFonts w:ascii="Times New Roman" w:hAnsi="Times New Roman" w:cs="Times New Roman"/>
        </w:rPr>
        <w:t>.</w:t>
      </w:r>
    </w:p>
    <w:p w14:paraId="5AA23C19" w14:textId="1CE86CF1" w:rsidR="003017A5" w:rsidRDefault="003017A5" w:rsidP="003017A5">
      <w:pPr>
        <w:spacing w:after="0" w:line="480" w:lineRule="auto"/>
        <w:contextual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References</w:t>
      </w:r>
    </w:p>
    <w:p w14:paraId="5A767CBB" w14:textId="530B7BEE" w:rsidR="003017A5" w:rsidRPr="003017A5" w:rsidRDefault="003017A5" w:rsidP="008A0AC4">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American Society of Composers, Authors and Publishers. (n.d.-a). </w:t>
      </w:r>
      <w:r w:rsidRPr="003017A5">
        <w:rPr>
          <w:rFonts w:ascii="Times New Roman" w:eastAsia="Times New Roman" w:hAnsi="Times New Roman" w:cs="Times New Roman"/>
          <w:i/>
          <w:iCs/>
          <w:kern w:val="0"/>
          <w14:ligatures w14:val="none"/>
        </w:rPr>
        <w:t>ASCAP music licensing FAQs</w:t>
      </w:r>
      <w:r w:rsidRPr="003017A5">
        <w:rPr>
          <w:rFonts w:ascii="Times New Roman" w:eastAsia="Times New Roman" w:hAnsi="Times New Roman" w:cs="Times New Roman"/>
          <w:kern w:val="0"/>
          <w14:ligatures w14:val="none"/>
        </w:rPr>
        <w:t xml:space="preserve">. ASCAP. </w:t>
      </w:r>
      <w:r w:rsidRPr="003017A5">
        <w:rPr>
          <w:rFonts w:ascii="Times New Roman" w:eastAsia="Times New Roman" w:hAnsi="Times New Roman" w:cs="Times New Roman"/>
          <w:color w:val="000000" w:themeColor="text1"/>
          <w:kern w:val="0"/>
          <w14:ligatures w14:val="none"/>
        </w:rPr>
        <w:t>www.ascap.com/help/ascap-licensing</w:t>
      </w:r>
      <w:r w:rsidRPr="003017A5">
        <w:rPr>
          <w:rFonts w:ascii="Times New Roman" w:eastAsia="Times New Roman" w:hAnsi="Times New Roman" w:cs="Times New Roman"/>
          <w:color w:val="000000" w:themeColor="text1"/>
          <w:kern w:val="0"/>
          <w14:ligatures w14:val="none"/>
        </w:rPr>
        <w:t xml:space="preserve">. </w:t>
      </w:r>
    </w:p>
    <w:p w14:paraId="0E9BFEA8" w14:textId="3BE6C9FC" w:rsidR="003017A5" w:rsidRPr="003017A5" w:rsidRDefault="003017A5" w:rsidP="008A0AC4">
      <w:pPr>
        <w:spacing w:after="0" w:line="480" w:lineRule="auto"/>
        <w:ind w:left="720" w:hanging="720"/>
        <w:contextualSpacing/>
        <w:rPr>
          <w:rFonts w:ascii="Times New Roman" w:eastAsia="Times New Roman" w:hAnsi="Times New Roman" w:cs="Times New Roman"/>
          <w:color w:val="000000" w:themeColor="text1"/>
          <w:kern w:val="0"/>
          <w14:ligatures w14:val="none"/>
        </w:rPr>
      </w:pPr>
      <w:r w:rsidRPr="003017A5">
        <w:rPr>
          <w:rFonts w:ascii="Times New Roman" w:eastAsia="Times New Roman" w:hAnsi="Times New Roman" w:cs="Times New Roman"/>
          <w:kern w:val="0"/>
          <w14:ligatures w14:val="none"/>
        </w:rPr>
        <w:t xml:space="preserve">American Society of Composers, Authors and Publishers. (n.d.-b). </w:t>
      </w:r>
      <w:r w:rsidRPr="003017A5">
        <w:rPr>
          <w:rFonts w:ascii="Times New Roman" w:eastAsia="Times New Roman" w:hAnsi="Times New Roman" w:cs="Times New Roman"/>
          <w:i/>
          <w:iCs/>
          <w:kern w:val="0"/>
          <w14:ligatures w14:val="none"/>
        </w:rPr>
        <w:t>Music licenses for businesses</w:t>
      </w:r>
      <w:r w:rsidRPr="003017A5">
        <w:rPr>
          <w:rFonts w:ascii="Times New Roman" w:eastAsia="Times New Roman" w:hAnsi="Times New Roman" w:cs="Times New Roman"/>
          <w:kern w:val="0"/>
          <w14:ligatures w14:val="none"/>
        </w:rPr>
        <w:t xml:space="preserve">. ASCAP. </w:t>
      </w:r>
      <w:r w:rsidRPr="003017A5">
        <w:rPr>
          <w:rFonts w:ascii="Times New Roman" w:eastAsia="Times New Roman" w:hAnsi="Times New Roman" w:cs="Times New Roman"/>
          <w:color w:val="000000" w:themeColor="text1"/>
          <w:kern w:val="0"/>
          <w14:ligatures w14:val="none"/>
        </w:rPr>
        <w:t>www.ascap.com/music-users</w:t>
      </w:r>
      <w:r w:rsidRPr="003017A5">
        <w:rPr>
          <w:rFonts w:ascii="Times New Roman" w:eastAsia="Times New Roman" w:hAnsi="Times New Roman" w:cs="Times New Roman"/>
          <w:color w:val="000000" w:themeColor="text1"/>
          <w:kern w:val="0"/>
          <w14:ligatures w14:val="none"/>
        </w:rPr>
        <w:t>.</w:t>
      </w:r>
    </w:p>
    <w:p w14:paraId="11853C04" w14:textId="35709838" w:rsidR="003017A5" w:rsidRPr="003017A5" w:rsidRDefault="003017A5" w:rsidP="008A0AC4">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Copyright Office. (n.d.-a). </w:t>
      </w:r>
      <w:r w:rsidRPr="003017A5">
        <w:rPr>
          <w:rFonts w:ascii="Times New Roman" w:eastAsia="Times New Roman" w:hAnsi="Times New Roman" w:cs="Times New Roman"/>
          <w:i/>
          <w:iCs/>
          <w:kern w:val="0"/>
          <w14:ligatures w14:val="none"/>
        </w:rPr>
        <w:t>Copyright basics</w:t>
      </w:r>
      <w:r w:rsidRPr="003017A5">
        <w:rPr>
          <w:rFonts w:ascii="Times New Roman" w:eastAsia="Times New Roman" w:hAnsi="Times New Roman" w:cs="Times New Roman"/>
          <w:kern w:val="0"/>
          <w14:ligatures w14:val="none"/>
        </w:rPr>
        <w:t xml:space="preserve">. U.S. Copyright Office. </w:t>
      </w:r>
      <w:r w:rsidRPr="003017A5">
        <w:rPr>
          <w:rFonts w:ascii="Times New Roman" w:eastAsia="Times New Roman" w:hAnsi="Times New Roman" w:cs="Times New Roman"/>
          <w:color w:val="000000" w:themeColor="text1"/>
          <w:kern w:val="0"/>
          <w14:ligatures w14:val="none"/>
        </w:rPr>
        <w:t>www.copyright.gov/circs/circ01.pdf</w:t>
      </w:r>
      <w:r w:rsidRPr="003017A5">
        <w:rPr>
          <w:rFonts w:ascii="Times New Roman" w:eastAsia="Times New Roman" w:hAnsi="Times New Roman" w:cs="Times New Roman"/>
          <w:color w:val="000000" w:themeColor="text1"/>
          <w:kern w:val="0"/>
          <w14:ligatures w14:val="none"/>
        </w:rPr>
        <w:t>.</w:t>
      </w:r>
    </w:p>
    <w:p w14:paraId="3F5C15C8" w14:textId="586BC06F" w:rsidR="003017A5" w:rsidRPr="003017A5" w:rsidRDefault="003017A5" w:rsidP="008A0AC4">
      <w:pPr>
        <w:spacing w:after="0" w:line="480" w:lineRule="auto"/>
        <w:ind w:left="720" w:hanging="720"/>
        <w:contextualSpacing/>
        <w:rPr>
          <w:rFonts w:ascii="Times New Roman" w:eastAsia="Times New Roman" w:hAnsi="Times New Roman" w:cs="Times New Roman"/>
          <w:color w:val="000000" w:themeColor="text1"/>
          <w:kern w:val="0"/>
          <w14:ligatures w14:val="none"/>
        </w:rPr>
      </w:pPr>
      <w:r w:rsidRPr="003017A5">
        <w:rPr>
          <w:rFonts w:ascii="Times New Roman" w:eastAsia="Times New Roman" w:hAnsi="Times New Roman" w:cs="Times New Roman"/>
          <w:kern w:val="0"/>
          <w14:ligatures w14:val="none"/>
        </w:rPr>
        <w:t xml:space="preserve">United States Copyright Office. (n.d.-b). </w:t>
      </w:r>
      <w:r w:rsidRPr="003017A5">
        <w:rPr>
          <w:rFonts w:ascii="Times New Roman" w:eastAsia="Times New Roman" w:hAnsi="Times New Roman" w:cs="Times New Roman"/>
          <w:i/>
          <w:iCs/>
          <w:kern w:val="0"/>
          <w14:ligatures w14:val="none"/>
        </w:rPr>
        <w:t>Registering a work (FAQ)</w:t>
      </w:r>
      <w:r w:rsidRPr="003017A5">
        <w:rPr>
          <w:rFonts w:ascii="Times New Roman" w:eastAsia="Times New Roman" w:hAnsi="Times New Roman" w:cs="Times New Roman"/>
          <w:kern w:val="0"/>
          <w14:ligatures w14:val="none"/>
        </w:rPr>
        <w:t xml:space="preserve">. U.S. Copyright Office. </w:t>
      </w:r>
      <w:r w:rsidRPr="003017A5">
        <w:rPr>
          <w:rFonts w:ascii="Times New Roman" w:eastAsia="Times New Roman" w:hAnsi="Times New Roman" w:cs="Times New Roman"/>
          <w:color w:val="000000" w:themeColor="text1"/>
          <w:kern w:val="0"/>
          <w14:ligatures w14:val="none"/>
        </w:rPr>
        <w:t>www.copyright.gov/help/faq/faq-register.html</w:t>
      </w:r>
      <w:r w:rsidRPr="003017A5">
        <w:rPr>
          <w:rFonts w:ascii="Times New Roman" w:eastAsia="Times New Roman" w:hAnsi="Times New Roman" w:cs="Times New Roman"/>
          <w:color w:val="000000" w:themeColor="text1"/>
          <w:kern w:val="0"/>
          <w14:ligatures w14:val="none"/>
        </w:rPr>
        <w:t>.</w:t>
      </w:r>
    </w:p>
    <w:p w14:paraId="4ABC7990" w14:textId="6CF3EF57" w:rsidR="003017A5" w:rsidRPr="003017A5" w:rsidRDefault="003017A5" w:rsidP="008A0AC4">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Copyright Office. (n.d.-c). </w:t>
      </w:r>
      <w:r w:rsidRPr="003017A5">
        <w:rPr>
          <w:rFonts w:ascii="Times New Roman" w:eastAsia="Times New Roman" w:hAnsi="Times New Roman" w:cs="Times New Roman"/>
          <w:i/>
          <w:iCs/>
          <w:kern w:val="0"/>
          <w14:ligatures w14:val="none"/>
        </w:rPr>
        <w:t>Copyright registration portal</w:t>
      </w:r>
      <w:r w:rsidRPr="003017A5">
        <w:rPr>
          <w:rFonts w:ascii="Times New Roman" w:eastAsia="Times New Roman" w:hAnsi="Times New Roman" w:cs="Times New Roman"/>
          <w:kern w:val="0"/>
          <w14:ligatures w14:val="none"/>
        </w:rPr>
        <w:t xml:space="preserve">. U.S. Copyright Office. </w:t>
      </w:r>
      <w:r w:rsidRPr="003017A5">
        <w:rPr>
          <w:rFonts w:ascii="Times New Roman" w:eastAsia="Times New Roman" w:hAnsi="Times New Roman" w:cs="Times New Roman"/>
          <w:color w:val="000000" w:themeColor="text1"/>
          <w:kern w:val="0"/>
          <w14:ligatures w14:val="none"/>
        </w:rPr>
        <w:t>www.</w:t>
      </w:r>
      <w:r w:rsidRPr="003017A5">
        <w:rPr>
          <w:rFonts w:ascii="Times New Roman" w:eastAsia="Times New Roman" w:hAnsi="Times New Roman" w:cs="Times New Roman"/>
          <w:color w:val="000000" w:themeColor="text1"/>
          <w:kern w:val="0"/>
          <w14:ligatures w14:val="none"/>
        </w:rPr>
        <w:t>copyright.gov/registration/</w:t>
      </w:r>
      <w:r w:rsidRPr="003017A5">
        <w:rPr>
          <w:rFonts w:ascii="Times New Roman" w:eastAsia="Times New Roman" w:hAnsi="Times New Roman" w:cs="Times New Roman"/>
          <w:color w:val="000000" w:themeColor="text1"/>
          <w:kern w:val="0"/>
          <w14:ligatures w14:val="none"/>
        </w:rPr>
        <w:t>.</w:t>
      </w:r>
    </w:p>
    <w:p w14:paraId="3B907655" w14:textId="78F214F7" w:rsidR="003017A5" w:rsidRPr="003017A5" w:rsidRDefault="003017A5" w:rsidP="003017A5">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Patent and Trademark Office. (2021a, March 31). </w:t>
      </w:r>
      <w:r w:rsidRPr="003017A5">
        <w:rPr>
          <w:rFonts w:ascii="Times New Roman" w:eastAsia="Times New Roman" w:hAnsi="Times New Roman" w:cs="Times New Roman"/>
          <w:i/>
          <w:iCs/>
          <w:kern w:val="0"/>
          <w14:ligatures w14:val="none"/>
        </w:rPr>
        <w:t>Trademark basics</w:t>
      </w:r>
      <w:r w:rsidRPr="003017A5">
        <w:rPr>
          <w:rFonts w:ascii="Times New Roman" w:eastAsia="Times New Roman" w:hAnsi="Times New Roman" w:cs="Times New Roman"/>
          <w:kern w:val="0"/>
          <w14:ligatures w14:val="none"/>
        </w:rPr>
        <w:t xml:space="preserve">. USPTO. </w:t>
      </w:r>
      <w:r w:rsidRPr="003017A5">
        <w:rPr>
          <w:rFonts w:ascii="Times New Roman" w:eastAsia="Times New Roman" w:hAnsi="Times New Roman" w:cs="Times New Roman"/>
          <w:color w:val="000000" w:themeColor="text1"/>
          <w:kern w:val="0"/>
          <w14:ligatures w14:val="none"/>
        </w:rPr>
        <w:t>www.uspto.gov/trademarks/basics</w:t>
      </w:r>
      <w:r w:rsidRPr="003017A5">
        <w:rPr>
          <w:rFonts w:ascii="Times New Roman" w:eastAsia="Times New Roman" w:hAnsi="Times New Roman" w:cs="Times New Roman"/>
          <w:color w:val="000000" w:themeColor="text1"/>
          <w:kern w:val="0"/>
          <w14:ligatures w14:val="none"/>
        </w:rPr>
        <w:t>.</w:t>
      </w:r>
    </w:p>
    <w:p w14:paraId="30187FBC" w14:textId="3A53467D" w:rsidR="003017A5" w:rsidRPr="003017A5" w:rsidRDefault="003017A5" w:rsidP="003017A5">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Patent and Trademark Office. (2021b, March 31). </w:t>
      </w:r>
      <w:r w:rsidRPr="003017A5">
        <w:rPr>
          <w:rFonts w:ascii="Times New Roman" w:eastAsia="Times New Roman" w:hAnsi="Times New Roman" w:cs="Times New Roman"/>
          <w:i/>
          <w:iCs/>
          <w:kern w:val="0"/>
          <w14:ligatures w14:val="none"/>
        </w:rPr>
        <w:t>What is a trademark?</w:t>
      </w:r>
      <w:r w:rsidRPr="003017A5">
        <w:rPr>
          <w:rFonts w:ascii="Times New Roman" w:eastAsia="Times New Roman" w:hAnsi="Times New Roman" w:cs="Times New Roman"/>
          <w:kern w:val="0"/>
          <w14:ligatures w14:val="none"/>
        </w:rPr>
        <w:t xml:space="preserve"> USPTO. </w:t>
      </w:r>
      <w:r w:rsidRPr="003017A5">
        <w:rPr>
          <w:rFonts w:ascii="Times New Roman" w:eastAsia="Times New Roman" w:hAnsi="Times New Roman" w:cs="Times New Roman"/>
          <w:color w:val="000000" w:themeColor="text1"/>
          <w:kern w:val="0"/>
          <w14:ligatures w14:val="none"/>
        </w:rPr>
        <w:t>www.uspto.gov/trademarks/basics/what-trademark</w:t>
      </w:r>
      <w:r w:rsidRPr="003017A5">
        <w:rPr>
          <w:rFonts w:ascii="Times New Roman" w:eastAsia="Times New Roman" w:hAnsi="Times New Roman" w:cs="Times New Roman"/>
          <w:color w:val="000000" w:themeColor="text1"/>
          <w:kern w:val="0"/>
          <w14:ligatures w14:val="none"/>
        </w:rPr>
        <w:t>.</w:t>
      </w:r>
    </w:p>
    <w:p w14:paraId="36E91581" w14:textId="7C6EFB04" w:rsidR="003017A5" w:rsidRPr="003017A5" w:rsidRDefault="003017A5" w:rsidP="003017A5">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Patent and Trademark Office. (n.d.-a). </w:t>
      </w:r>
      <w:r w:rsidRPr="003017A5">
        <w:rPr>
          <w:rFonts w:ascii="Times New Roman" w:eastAsia="Times New Roman" w:hAnsi="Times New Roman" w:cs="Times New Roman"/>
          <w:i/>
          <w:iCs/>
          <w:kern w:val="0"/>
          <w14:ligatures w14:val="none"/>
        </w:rPr>
        <w:t>Trademark examples</w:t>
      </w:r>
      <w:r w:rsidRPr="003017A5">
        <w:rPr>
          <w:rFonts w:ascii="Times New Roman" w:eastAsia="Times New Roman" w:hAnsi="Times New Roman" w:cs="Times New Roman"/>
          <w:kern w:val="0"/>
          <w14:ligatures w14:val="none"/>
        </w:rPr>
        <w:t xml:space="preserve">. USPTO. </w:t>
      </w:r>
      <w:r w:rsidRPr="003017A5">
        <w:rPr>
          <w:rFonts w:ascii="Times New Roman" w:eastAsia="Times New Roman" w:hAnsi="Times New Roman" w:cs="Times New Roman"/>
          <w:color w:val="000000" w:themeColor="text1"/>
          <w:kern w:val="0"/>
          <w14:ligatures w14:val="none"/>
        </w:rPr>
        <w:t>www.uspto.gov/trademarks/basics/trademark-examples</w:t>
      </w:r>
      <w:r w:rsidRPr="003017A5">
        <w:rPr>
          <w:rFonts w:ascii="Times New Roman" w:eastAsia="Times New Roman" w:hAnsi="Times New Roman" w:cs="Times New Roman"/>
          <w:color w:val="000000" w:themeColor="text1"/>
          <w:kern w:val="0"/>
          <w14:ligatures w14:val="none"/>
        </w:rPr>
        <w:t>.</w:t>
      </w:r>
    </w:p>
    <w:p w14:paraId="26EAD746" w14:textId="182557E6" w:rsidR="003017A5" w:rsidRPr="003017A5" w:rsidRDefault="003017A5" w:rsidP="003017A5">
      <w:pPr>
        <w:spacing w:after="0" w:line="480" w:lineRule="auto"/>
        <w:ind w:left="720" w:hanging="720"/>
        <w:contextualSpacing/>
        <w:rPr>
          <w:rFonts w:ascii="Times New Roman" w:eastAsia="Times New Roman" w:hAnsi="Times New Roman" w:cs="Times New Roman"/>
          <w:kern w:val="0"/>
          <w14:ligatures w14:val="none"/>
        </w:rPr>
      </w:pPr>
      <w:r w:rsidRPr="003017A5">
        <w:rPr>
          <w:rFonts w:ascii="Times New Roman" w:eastAsia="Times New Roman" w:hAnsi="Times New Roman" w:cs="Times New Roman"/>
          <w:kern w:val="0"/>
          <w14:ligatures w14:val="none"/>
        </w:rPr>
        <w:t xml:space="preserve">United States Patent and Trademark Office. (n.d.-b). </w:t>
      </w:r>
      <w:r w:rsidRPr="003017A5">
        <w:rPr>
          <w:rFonts w:ascii="Times New Roman" w:eastAsia="Times New Roman" w:hAnsi="Times New Roman" w:cs="Times New Roman"/>
          <w:i/>
          <w:iCs/>
          <w:kern w:val="0"/>
          <w14:ligatures w14:val="none"/>
        </w:rPr>
        <w:t>Trademarks</w:t>
      </w:r>
      <w:r w:rsidRPr="003017A5">
        <w:rPr>
          <w:rFonts w:ascii="Times New Roman" w:eastAsia="Times New Roman" w:hAnsi="Times New Roman" w:cs="Times New Roman"/>
          <w:kern w:val="0"/>
          <w14:ligatures w14:val="none"/>
        </w:rPr>
        <w:t xml:space="preserve">. USPTO. </w:t>
      </w:r>
      <w:r w:rsidRPr="003017A5">
        <w:rPr>
          <w:rFonts w:ascii="Times New Roman" w:eastAsia="Times New Roman" w:hAnsi="Times New Roman" w:cs="Times New Roman"/>
          <w:color w:val="000000" w:themeColor="text1"/>
          <w:kern w:val="0"/>
          <w14:ligatures w14:val="none"/>
        </w:rPr>
        <w:t>www.uspto.gov/trademarks</w:t>
      </w:r>
      <w:r>
        <w:rPr>
          <w:rFonts w:ascii="Times New Roman" w:eastAsia="Times New Roman" w:hAnsi="Times New Roman" w:cs="Times New Roman"/>
          <w:kern w:val="0"/>
          <w14:ligatures w14:val="none"/>
        </w:rPr>
        <w:t>.</w:t>
      </w:r>
    </w:p>
    <w:p w14:paraId="4BE46CBF" w14:textId="77777777" w:rsidR="00AF47D8" w:rsidRPr="003017A5" w:rsidRDefault="00AF47D8" w:rsidP="003017A5">
      <w:pPr>
        <w:spacing w:after="0" w:line="480" w:lineRule="auto"/>
        <w:contextualSpacing/>
        <w:rPr>
          <w:rFonts w:ascii="Times New Roman" w:hAnsi="Times New Roman" w:cs="Times New Roman"/>
        </w:rPr>
      </w:pPr>
    </w:p>
    <w:sectPr w:rsidR="00AF47D8" w:rsidRPr="0030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A5"/>
    <w:rsid w:val="00087695"/>
    <w:rsid w:val="00147E5A"/>
    <w:rsid w:val="003017A5"/>
    <w:rsid w:val="003C1F9B"/>
    <w:rsid w:val="004D193A"/>
    <w:rsid w:val="00740272"/>
    <w:rsid w:val="008A0AC4"/>
    <w:rsid w:val="00AF47D8"/>
    <w:rsid w:val="00C001BA"/>
    <w:rsid w:val="00C1647F"/>
    <w:rsid w:val="00C5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F08E9"/>
  <w15:chartTrackingRefBased/>
  <w15:docId w15:val="{31CD9C0D-B34F-B44D-89C2-38374025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1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1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1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1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7A5"/>
    <w:rPr>
      <w:rFonts w:eastAsiaTheme="majorEastAsia" w:cstheme="majorBidi"/>
      <w:color w:val="272727" w:themeColor="text1" w:themeTint="D8"/>
    </w:rPr>
  </w:style>
  <w:style w:type="paragraph" w:styleId="Title">
    <w:name w:val="Title"/>
    <w:basedOn w:val="Normal"/>
    <w:next w:val="Normal"/>
    <w:link w:val="TitleChar"/>
    <w:uiPriority w:val="10"/>
    <w:qFormat/>
    <w:rsid w:val="0030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7A5"/>
    <w:pPr>
      <w:spacing w:before="160"/>
      <w:jc w:val="center"/>
    </w:pPr>
    <w:rPr>
      <w:i/>
      <w:iCs/>
      <w:color w:val="404040" w:themeColor="text1" w:themeTint="BF"/>
    </w:rPr>
  </w:style>
  <w:style w:type="character" w:customStyle="1" w:styleId="QuoteChar">
    <w:name w:val="Quote Char"/>
    <w:basedOn w:val="DefaultParagraphFont"/>
    <w:link w:val="Quote"/>
    <w:uiPriority w:val="29"/>
    <w:rsid w:val="003017A5"/>
    <w:rPr>
      <w:i/>
      <w:iCs/>
      <w:color w:val="404040" w:themeColor="text1" w:themeTint="BF"/>
    </w:rPr>
  </w:style>
  <w:style w:type="paragraph" w:styleId="ListParagraph">
    <w:name w:val="List Paragraph"/>
    <w:basedOn w:val="Normal"/>
    <w:uiPriority w:val="34"/>
    <w:qFormat/>
    <w:rsid w:val="003017A5"/>
    <w:pPr>
      <w:ind w:left="720"/>
      <w:contextualSpacing/>
    </w:pPr>
  </w:style>
  <w:style w:type="character" w:styleId="IntenseEmphasis">
    <w:name w:val="Intense Emphasis"/>
    <w:basedOn w:val="DefaultParagraphFont"/>
    <w:uiPriority w:val="21"/>
    <w:qFormat/>
    <w:rsid w:val="003017A5"/>
    <w:rPr>
      <w:i/>
      <w:iCs/>
      <w:color w:val="0F4761" w:themeColor="accent1" w:themeShade="BF"/>
    </w:rPr>
  </w:style>
  <w:style w:type="paragraph" w:styleId="IntenseQuote">
    <w:name w:val="Intense Quote"/>
    <w:basedOn w:val="Normal"/>
    <w:next w:val="Normal"/>
    <w:link w:val="IntenseQuoteChar"/>
    <w:uiPriority w:val="30"/>
    <w:qFormat/>
    <w:rsid w:val="00301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7A5"/>
    <w:rPr>
      <w:i/>
      <w:iCs/>
      <w:color w:val="0F4761" w:themeColor="accent1" w:themeShade="BF"/>
    </w:rPr>
  </w:style>
  <w:style w:type="character" w:styleId="IntenseReference">
    <w:name w:val="Intense Reference"/>
    <w:basedOn w:val="DefaultParagraphFont"/>
    <w:uiPriority w:val="32"/>
    <w:qFormat/>
    <w:rsid w:val="003017A5"/>
    <w:rPr>
      <w:b/>
      <w:bCs/>
      <w:smallCaps/>
      <w:color w:val="0F4761" w:themeColor="accent1" w:themeShade="BF"/>
      <w:spacing w:val="5"/>
    </w:rPr>
  </w:style>
  <w:style w:type="paragraph" w:styleId="NormalWeb">
    <w:name w:val="Normal (Web)"/>
    <w:basedOn w:val="Normal"/>
    <w:uiPriority w:val="99"/>
    <w:semiHidden/>
    <w:unhideWhenUsed/>
    <w:rsid w:val="003017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017A5"/>
    <w:rPr>
      <w:i/>
      <w:iCs/>
    </w:rPr>
  </w:style>
  <w:style w:type="character" w:styleId="Hyperlink">
    <w:name w:val="Hyperlink"/>
    <w:basedOn w:val="DefaultParagraphFont"/>
    <w:uiPriority w:val="99"/>
    <w:unhideWhenUsed/>
    <w:rsid w:val="003017A5"/>
    <w:rPr>
      <w:color w:val="0000FF"/>
      <w:u w:val="single"/>
    </w:rPr>
  </w:style>
  <w:style w:type="character" w:styleId="UnresolvedMention">
    <w:name w:val="Unresolved Mention"/>
    <w:basedOn w:val="DefaultParagraphFont"/>
    <w:uiPriority w:val="99"/>
    <w:semiHidden/>
    <w:unhideWhenUsed/>
    <w:rsid w:val="00301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40D4-3E73-C440-A9FB-2A17CA3F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2026-05-06T19:02:00Z</dcterms:created>
  <dcterms:modified xsi:type="dcterms:W3CDTF">2026-05-06T19:02:00Z</dcterms:modified>
</cp:coreProperties>
</file>